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92F" w:rsidRDefault="0082552C" w:rsidP="00DA192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>
        <w:rPr>
          <w:noProof/>
          <w:color w:val="1A092D" w:themeColor="text1"/>
          <w:szCs w:val="5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220061" wp14:editId="00C78FB6">
                <wp:simplePos x="0" y="0"/>
                <wp:positionH relativeFrom="margin">
                  <wp:align>center</wp:align>
                </wp:positionH>
                <wp:positionV relativeFrom="page">
                  <wp:posOffset>2063263</wp:posOffset>
                </wp:positionV>
                <wp:extent cx="6172200" cy="1600200"/>
                <wp:effectExtent l="0" t="0" r="0" b="0"/>
                <wp:wrapTight wrapText="bothSides">
                  <wp:wrapPolygon edited="0">
                    <wp:start x="133" y="0"/>
                    <wp:lineTo x="133" y="21343"/>
                    <wp:lineTo x="21400" y="21343"/>
                    <wp:lineTo x="21400" y="0"/>
                    <wp:lineTo x="133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52C" w:rsidRPr="0082552C" w:rsidRDefault="00DA192F" w:rsidP="0082552C">
                            <w:pPr>
                              <w:pStyle w:val="Heading1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  <w:szCs w:val="50"/>
                              </w:rPr>
                              <w:t>2020 NIBA Broker Awards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200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2.45pt;width:486pt;height:126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" filled="f" stroked="f">
                <v:textbox>
                  <w:txbxContent>
                    <w:p w:rsidR="0082552C" w:rsidRPr="0082552C" w:rsidRDefault="00DA192F" w:rsidP="0082552C">
                      <w:pPr>
                        <w:pStyle w:val="Heading1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  <w:szCs w:val="50"/>
                        </w:rPr>
                        <w:t>2020 NIBA Broker Awards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A192F" w:rsidRPr="00DA192F">
        <w:rPr>
          <w:rStyle w:val="normaltextrun"/>
          <w:color w:val="000000"/>
          <w:sz w:val="22"/>
          <w:szCs w:val="22"/>
        </w:rPr>
        <w:t xml:space="preserve"> </w:t>
      </w:r>
    </w:p>
    <w:p w:rsidR="00DA192F" w:rsidRPr="00DA192F" w:rsidRDefault="00DA192F" w:rsidP="00DA192F">
      <w:pPr>
        <w:pStyle w:val="Heading1"/>
        <w:rPr>
          <w:b/>
        </w:rPr>
      </w:pPr>
      <w:r w:rsidRPr="00DA192F">
        <w:rPr>
          <w:rStyle w:val="normaltextrun"/>
          <w:rFonts w:asciiTheme="minorHAnsi" w:hAnsiTheme="minorHAnsi"/>
          <w:color w:val="1A092D" w:themeColor="text1"/>
          <w:sz w:val="22"/>
          <w:szCs w:val="22"/>
        </w:rPr>
        <w:t>NIBA’s broker awards celebrate the best in broking at both state and national level. </w:t>
      </w:r>
      <w:r w:rsidRPr="00DA192F">
        <w:rPr>
          <w:rStyle w:val="eop"/>
          <w:rFonts w:asciiTheme="minorHAnsi" w:hAnsiTheme="minorHAnsi"/>
          <w:b/>
          <w:bCs w:val="0"/>
          <w:color w:val="1A092D" w:themeColor="text1"/>
          <w:sz w:val="22"/>
          <w:szCs w:val="22"/>
        </w:rPr>
        <w:t> </w:t>
      </w:r>
    </w:p>
    <w:p w:rsidR="00DA192F" w:rsidRPr="00DA192F" w:rsidRDefault="00DA192F" w:rsidP="00DA192F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b/>
          <w:bCs/>
          <w:color w:val="1A092D" w:themeColor="text1"/>
          <w:sz w:val="22"/>
          <w:szCs w:val="22"/>
        </w:rPr>
      </w:pPr>
      <w:proofErr w:type="gramStart"/>
      <w:r w:rsidRPr="00DA192F">
        <w:rPr>
          <w:rStyle w:val="advancedproofingissue"/>
          <w:rFonts w:asciiTheme="minorHAnsi" w:hAnsiTheme="minorHAnsi"/>
          <w:color w:val="1A092D" w:themeColor="text1"/>
          <w:sz w:val="22"/>
          <w:szCs w:val="22"/>
          <w:lang w:val="en-AU"/>
        </w:rPr>
        <w:t>A number of</w:t>
      </w:r>
      <w:proofErr w:type="gramEnd"/>
      <w:r w:rsidRPr="00DA192F">
        <w:rPr>
          <w:rStyle w:val="normaltextrun"/>
          <w:rFonts w:asciiTheme="minorHAnsi" w:hAnsiTheme="minorHAnsi"/>
          <w:color w:val="1A092D" w:themeColor="text1"/>
          <w:sz w:val="22"/>
          <w:szCs w:val="22"/>
          <w:lang w:val="en-AU"/>
        </w:rPr>
        <w:t xml:space="preserve"> key industry awards are available each year including</w:t>
      </w:r>
      <w:r w:rsidRPr="00DA192F">
        <w:rPr>
          <w:rStyle w:val="normaltextrun"/>
          <w:rFonts w:asciiTheme="minorHAnsi" w:hAnsiTheme="minorHAnsi" w:cs="Helvetica"/>
          <w:color w:val="1A092D" w:themeColor="text1"/>
          <w:sz w:val="22"/>
          <w:szCs w:val="22"/>
          <w:lang w:val="en-AU"/>
        </w:rPr>
        <w:t>: </w:t>
      </w:r>
      <w:r w:rsidRPr="00DA192F">
        <w:rPr>
          <w:rStyle w:val="eop"/>
          <w:rFonts w:asciiTheme="minorHAnsi" w:hAnsiTheme="minorHAnsi" w:cs="Helvetica"/>
          <w:b/>
          <w:bCs/>
          <w:color w:val="1A092D" w:themeColor="text1"/>
          <w:sz w:val="22"/>
          <w:szCs w:val="22"/>
        </w:rPr>
        <w:t> </w:t>
      </w:r>
    </w:p>
    <w:p w:rsidR="00DA192F" w:rsidRPr="00DA192F" w:rsidRDefault="00DA192F" w:rsidP="00DA192F">
      <w:pPr>
        <w:pStyle w:val="paragraph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rStyle w:val="normaltextrun"/>
          <w:rFonts w:asciiTheme="minorHAnsi" w:hAnsiTheme="minorHAnsi" w:cs="Helvetica"/>
          <w:color w:val="1A092D" w:themeColor="text1"/>
          <w:sz w:val="22"/>
          <w:szCs w:val="22"/>
          <w:lang w:val="en-AU"/>
        </w:rPr>
      </w:pPr>
    </w:p>
    <w:p w:rsidR="00DA192F" w:rsidRPr="00DA192F" w:rsidRDefault="00DA192F" w:rsidP="00DA192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Helvetica"/>
          <w:b/>
          <w:bCs/>
          <w:color w:val="1A092D" w:themeColor="text1"/>
          <w:sz w:val="22"/>
          <w:szCs w:val="22"/>
        </w:rPr>
      </w:pPr>
      <w:r w:rsidRPr="00DA192F">
        <w:rPr>
          <w:rStyle w:val="normaltextrun"/>
          <w:rFonts w:asciiTheme="minorHAnsi" w:hAnsiTheme="minorHAnsi" w:cs="Helvetica"/>
          <w:color w:val="1A092D" w:themeColor="text1"/>
          <w:sz w:val="22"/>
          <w:szCs w:val="22"/>
          <w:lang w:val="en-AU"/>
        </w:rPr>
        <w:t>The QBE-sponsored Stephen Ball Memorial Award for </w:t>
      </w:r>
      <w:hyperlink r:id="rId11" w:tgtFrame="_blank" w:history="1">
        <w:r w:rsidRPr="00DA192F">
          <w:rPr>
            <w:rStyle w:val="normaltextrun"/>
            <w:rFonts w:asciiTheme="minorHAnsi" w:hAnsiTheme="minorHAnsi" w:cs="Helvetica"/>
            <w:color w:val="1A092D" w:themeColor="text1"/>
            <w:sz w:val="22"/>
            <w:szCs w:val="22"/>
            <w:lang w:val="en-AU"/>
          </w:rPr>
          <w:t>Broker of the Year Award</w:t>
        </w:r>
      </w:hyperlink>
      <w:r w:rsidRPr="00DA192F">
        <w:rPr>
          <w:rStyle w:val="normaltextrun"/>
          <w:rFonts w:asciiTheme="minorHAnsi" w:hAnsiTheme="minorHAnsi" w:cs="Helvetica"/>
          <w:color w:val="1A092D" w:themeColor="text1"/>
          <w:sz w:val="22"/>
          <w:szCs w:val="22"/>
          <w:lang w:val="en-AU"/>
        </w:rPr>
        <w:t> for senior brokers; </w:t>
      </w:r>
      <w:r w:rsidRPr="00DA192F">
        <w:rPr>
          <w:rStyle w:val="eop"/>
          <w:rFonts w:asciiTheme="minorHAnsi" w:hAnsiTheme="minorHAnsi" w:cs="Helvetica"/>
          <w:b/>
          <w:bCs/>
          <w:color w:val="1A092D" w:themeColor="text1"/>
          <w:sz w:val="22"/>
          <w:szCs w:val="22"/>
        </w:rPr>
        <w:t> </w:t>
      </w:r>
    </w:p>
    <w:p w:rsidR="00DA192F" w:rsidRPr="00DA192F" w:rsidRDefault="00DA192F" w:rsidP="00DA192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Helvetica"/>
          <w:b/>
          <w:bCs/>
          <w:color w:val="1A092D" w:themeColor="text1"/>
          <w:sz w:val="22"/>
          <w:szCs w:val="22"/>
        </w:rPr>
      </w:pPr>
      <w:r w:rsidRPr="00DA192F">
        <w:rPr>
          <w:rStyle w:val="normaltextrun"/>
          <w:rFonts w:asciiTheme="minorHAnsi" w:hAnsiTheme="minorHAnsi" w:cs="Helvetica"/>
          <w:color w:val="1A092D" w:themeColor="text1"/>
          <w:sz w:val="22"/>
          <w:szCs w:val="22"/>
          <w:lang w:val="en-AU"/>
        </w:rPr>
        <w:t>The Vero-sponsored </w:t>
      </w:r>
      <w:hyperlink r:id="rId12" w:tgtFrame="_blank" w:history="1">
        <w:r w:rsidRPr="00DA192F">
          <w:rPr>
            <w:rStyle w:val="normaltextrun"/>
            <w:rFonts w:asciiTheme="minorHAnsi" w:hAnsiTheme="minorHAnsi" w:cs="Helvetica"/>
            <w:color w:val="1A092D" w:themeColor="text1"/>
            <w:sz w:val="22"/>
            <w:szCs w:val="22"/>
            <w:lang w:val="en-AU"/>
          </w:rPr>
          <w:t>Young Professional Broker of the Year Award</w:t>
        </w:r>
      </w:hyperlink>
      <w:r w:rsidRPr="00DA192F">
        <w:rPr>
          <w:rStyle w:val="normaltextrun"/>
          <w:rFonts w:asciiTheme="minorHAnsi" w:hAnsiTheme="minorHAnsi" w:cs="Helvetica"/>
          <w:color w:val="1A092D" w:themeColor="text1"/>
          <w:sz w:val="22"/>
          <w:szCs w:val="22"/>
          <w:lang w:val="en-AU"/>
        </w:rPr>
        <w:t> for rising stars.</w:t>
      </w:r>
      <w:r w:rsidRPr="00DA192F">
        <w:rPr>
          <w:rStyle w:val="eop"/>
          <w:rFonts w:asciiTheme="minorHAnsi" w:hAnsiTheme="minorHAnsi" w:cs="Helvetica"/>
          <w:b/>
          <w:bCs/>
          <w:color w:val="1A092D" w:themeColor="text1"/>
          <w:sz w:val="22"/>
          <w:szCs w:val="22"/>
        </w:rPr>
        <w:t> </w:t>
      </w:r>
    </w:p>
    <w:p w:rsidR="00DA192F" w:rsidRPr="00DA192F" w:rsidRDefault="00DA192F" w:rsidP="00DA192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Helvetica"/>
          <w:b/>
          <w:bCs/>
          <w:color w:val="1A092D" w:themeColor="text1"/>
          <w:sz w:val="22"/>
          <w:szCs w:val="22"/>
        </w:rPr>
      </w:pPr>
      <w:r w:rsidRPr="00DA192F">
        <w:rPr>
          <w:rStyle w:val="normaltextrun"/>
          <w:rFonts w:asciiTheme="minorHAnsi" w:hAnsiTheme="minorHAnsi" w:cs="Helvetica"/>
          <w:color w:val="1A092D" w:themeColor="text1"/>
          <w:sz w:val="22"/>
          <w:szCs w:val="22"/>
          <w:lang w:val="en-AU"/>
        </w:rPr>
        <w:t>The prestigious </w:t>
      </w:r>
      <w:hyperlink r:id="rId13" w:tgtFrame="_blank" w:history="1">
        <w:r w:rsidRPr="00DA192F">
          <w:rPr>
            <w:rStyle w:val="normaltextrun"/>
            <w:rFonts w:asciiTheme="minorHAnsi" w:hAnsiTheme="minorHAnsi" w:cs="Helvetica"/>
            <w:color w:val="1A092D" w:themeColor="text1"/>
            <w:sz w:val="22"/>
            <w:szCs w:val="22"/>
            <w:lang w:val="en-AU"/>
          </w:rPr>
          <w:t>Lex McKeown</w:t>
        </w:r>
        <w:r>
          <w:rPr>
            <w:rStyle w:val="normaltextrun"/>
            <w:rFonts w:asciiTheme="minorHAnsi" w:hAnsiTheme="minorHAnsi" w:cs="Helvetica"/>
            <w:color w:val="1A092D" w:themeColor="text1"/>
            <w:sz w:val="22"/>
            <w:szCs w:val="22"/>
            <w:lang w:val="en-AU"/>
          </w:rPr>
          <w:t xml:space="preserve"> </w:t>
        </w:r>
        <w:r w:rsidRPr="00DA192F">
          <w:rPr>
            <w:rStyle w:val="normaltextrun"/>
            <w:rFonts w:asciiTheme="minorHAnsi" w:hAnsiTheme="minorHAnsi" w:cs="Helvetica"/>
            <w:color w:val="1A092D" w:themeColor="text1"/>
            <w:sz w:val="22"/>
            <w:szCs w:val="22"/>
            <w:lang w:val="en-AU"/>
          </w:rPr>
          <w:t>Trophy</w:t>
        </w:r>
      </w:hyperlink>
      <w:r w:rsidRPr="00DA192F">
        <w:rPr>
          <w:rStyle w:val="normaltextrun"/>
          <w:rFonts w:asciiTheme="minorHAnsi" w:hAnsiTheme="minorHAnsi" w:cs="Helvetica"/>
          <w:color w:val="1A092D" w:themeColor="text1"/>
          <w:sz w:val="22"/>
          <w:szCs w:val="22"/>
          <w:lang w:val="en-AU"/>
        </w:rPr>
        <w:t> for significant contributions to the industry </w:t>
      </w:r>
      <w:r w:rsidRPr="00DA192F">
        <w:rPr>
          <w:rStyle w:val="eop"/>
          <w:rFonts w:asciiTheme="minorHAnsi" w:hAnsiTheme="minorHAnsi" w:cs="Helvetica"/>
          <w:b/>
          <w:bCs/>
          <w:color w:val="1A092D" w:themeColor="text1"/>
          <w:sz w:val="22"/>
          <w:szCs w:val="22"/>
        </w:rPr>
        <w:t> </w:t>
      </w:r>
    </w:p>
    <w:p w:rsidR="00DA192F" w:rsidRPr="00DA192F" w:rsidRDefault="00DA192F" w:rsidP="00DA192F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Helvetica"/>
          <w:b/>
          <w:bCs/>
          <w:color w:val="1A092D" w:themeColor="text1"/>
          <w:sz w:val="22"/>
          <w:szCs w:val="22"/>
        </w:rPr>
      </w:pPr>
      <w:r w:rsidRPr="00DA192F">
        <w:rPr>
          <w:rStyle w:val="normaltextrun"/>
          <w:rFonts w:asciiTheme="minorHAnsi" w:hAnsiTheme="minorHAnsi" w:cs="Helvetica"/>
          <w:color w:val="1A092D" w:themeColor="text1"/>
          <w:sz w:val="22"/>
          <w:szCs w:val="22"/>
          <w:lang w:val="en-AU"/>
        </w:rPr>
        <w:t>The </w:t>
      </w:r>
      <w:hyperlink r:id="rId14" w:tgtFrame="_blank" w:history="1">
        <w:r w:rsidRPr="00DA192F">
          <w:rPr>
            <w:rStyle w:val="normaltextrun"/>
            <w:rFonts w:asciiTheme="minorHAnsi" w:hAnsiTheme="minorHAnsi" w:cs="Helvetica"/>
            <w:color w:val="1A092D" w:themeColor="text1"/>
            <w:sz w:val="22"/>
            <w:szCs w:val="22"/>
            <w:lang w:val="en-AU"/>
          </w:rPr>
          <w:t>General Insurer of the Year Award</w:t>
        </w:r>
      </w:hyperlink>
      <w:r w:rsidRPr="00DA192F">
        <w:rPr>
          <w:rStyle w:val="normaltextrun"/>
          <w:rFonts w:asciiTheme="minorHAnsi" w:hAnsiTheme="minorHAnsi" w:cs="Helvetica"/>
          <w:color w:val="1A092D" w:themeColor="text1"/>
          <w:sz w:val="22"/>
          <w:szCs w:val="22"/>
          <w:lang w:val="en-AU"/>
        </w:rPr>
        <w:t xml:space="preserve"> voted on by brokers from all over Australia.</w:t>
      </w:r>
      <w:r w:rsidRPr="00DA192F">
        <w:rPr>
          <w:rStyle w:val="eop"/>
          <w:rFonts w:asciiTheme="minorHAnsi" w:hAnsiTheme="minorHAnsi" w:cs="Helvetica"/>
          <w:b/>
          <w:bCs/>
          <w:color w:val="1A092D" w:themeColor="text1"/>
          <w:sz w:val="22"/>
          <w:szCs w:val="22"/>
        </w:rPr>
        <w:t> </w:t>
      </w:r>
      <w:r w:rsidRPr="00DA192F">
        <w:rPr>
          <w:rStyle w:val="eop"/>
          <w:rFonts w:asciiTheme="minorHAnsi" w:hAnsiTheme="minorHAnsi" w:cs="Helvetica"/>
          <w:b/>
          <w:bCs/>
          <w:color w:val="1A092D" w:themeColor="text1"/>
          <w:sz w:val="22"/>
          <w:szCs w:val="22"/>
        </w:rPr>
        <w:br/>
      </w:r>
    </w:p>
    <w:p w:rsidR="00DA192F" w:rsidRPr="00DA192F" w:rsidRDefault="00DA192F" w:rsidP="00DA192F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="Helvetica"/>
          <w:b/>
          <w:bCs/>
          <w:color w:val="1A092D" w:themeColor="text1"/>
          <w:sz w:val="22"/>
          <w:szCs w:val="22"/>
          <w:lang w:val="en-AU"/>
        </w:rPr>
      </w:pPr>
      <w:r w:rsidRPr="00DA192F">
        <w:rPr>
          <w:rStyle w:val="normaltextrun"/>
          <w:rFonts w:asciiTheme="minorHAnsi" w:hAnsiTheme="minorHAnsi"/>
          <w:color w:val="1A092D" w:themeColor="text1"/>
          <w:sz w:val="22"/>
          <w:szCs w:val="22"/>
          <w:lang w:val="en-AU"/>
        </w:rPr>
        <w:t>We encourage our network to consider applying for the awards. If you need any support to review your submissions, please contact your State Manager directly.</w:t>
      </w:r>
      <w:r w:rsidRPr="00DA192F">
        <w:rPr>
          <w:rStyle w:val="normaltextrun"/>
          <w:rFonts w:asciiTheme="minorHAnsi" w:hAnsiTheme="minorHAnsi" w:cs="Helvetica"/>
          <w:b/>
          <w:bCs/>
          <w:color w:val="1A092D" w:themeColor="text1"/>
          <w:sz w:val="22"/>
          <w:szCs w:val="22"/>
          <w:lang w:val="en-AU"/>
        </w:rPr>
        <w:t> </w:t>
      </w:r>
    </w:p>
    <w:p w:rsidR="00DA192F" w:rsidRPr="00DA192F" w:rsidRDefault="00DA192F" w:rsidP="00DA192F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b/>
          <w:bCs/>
          <w:color w:val="1A092D" w:themeColor="text1"/>
          <w:sz w:val="22"/>
          <w:szCs w:val="22"/>
        </w:rPr>
      </w:pPr>
      <w:r w:rsidRPr="00DA192F">
        <w:rPr>
          <w:rStyle w:val="eop"/>
          <w:rFonts w:asciiTheme="minorHAnsi" w:hAnsiTheme="minorHAnsi" w:cs="Helvetica"/>
          <w:b/>
          <w:bCs/>
          <w:color w:val="1A092D" w:themeColor="text1"/>
          <w:sz w:val="22"/>
          <w:szCs w:val="22"/>
        </w:rPr>
        <w:t> </w:t>
      </w:r>
      <w:bookmarkStart w:id="0" w:name="_GoBack"/>
      <w:bookmarkEnd w:id="0"/>
    </w:p>
    <w:p w:rsidR="00DA192F" w:rsidRPr="00DA192F" w:rsidRDefault="00DA192F" w:rsidP="00DA192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/>
          <w:b/>
          <w:bCs/>
          <w:color w:val="1A092D" w:themeColor="text1"/>
          <w:sz w:val="22"/>
          <w:szCs w:val="22"/>
          <w:lang w:val="en-AU"/>
        </w:rPr>
      </w:pPr>
      <w:r w:rsidRPr="00DA192F">
        <w:rPr>
          <w:rStyle w:val="normaltextrun"/>
          <w:rFonts w:asciiTheme="minorHAnsi" w:hAnsiTheme="minorHAnsi"/>
          <w:b/>
          <w:bCs/>
          <w:color w:val="1A092D" w:themeColor="text1"/>
          <w:sz w:val="22"/>
          <w:szCs w:val="22"/>
          <w:lang w:val="en-AU"/>
        </w:rPr>
        <w:t xml:space="preserve">To find out more about these awards click </w:t>
      </w:r>
      <w:hyperlink r:id="rId15" w:history="1">
        <w:r w:rsidRPr="00DA192F">
          <w:rPr>
            <w:rStyle w:val="Hyperlink"/>
            <w:rFonts w:asciiTheme="minorHAnsi" w:hAnsiTheme="minorHAnsi"/>
            <w:b/>
            <w:bCs/>
            <w:color w:val="6ED8C6" w:themeColor="accent1"/>
            <w:sz w:val="22"/>
            <w:szCs w:val="22"/>
            <w:lang w:val="en-AU"/>
          </w:rPr>
          <w:t>here</w:t>
        </w:r>
      </w:hyperlink>
      <w:r w:rsidRPr="00DA192F">
        <w:rPr>
          <w:rStyle w:val="normaltextrun"/>
          <w:rFonts w:asciiTheme="minorHAnsi" w:hAnsiTheme="minorHAnsi"/>
          <w:b/>
          <w:bCs/>
          <w:color w:val="6ED8C6" w:themeColor="accent1"/>
          <w:sz w:val="22"/>
          <w:szCs w:val="22"/>
          <w:lang w:val="en-AU"/>
        </w:rPr>
        <w:t>.</w:t>
      </w:r>
    </w:p>
    <w:p w:rsidR="00DA192F" w:rsidRPr="00DA192F" w:rsidRDefault="00DA192F" w:rsidP="00DA192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b/>
          <w:bCs/>
          <w:color w:val="1A092D" w:themeColor="text1"/>
          <w:sz w:val="22"/>
          <w:szCs w:val="22"/>
        </w:rPr>
      </w:pPr>
    </w:p>
    <w:p w:rsidR="00DA192F" w:rsidRPr="00DA192F" w:rsidRDefault="00DA192F" w:rsidP="00DA192F">
      <w:pPr>
        <w:pStyle w:val="paragraph"/>
        <w:shd w:val="clear" w:color="auto" w:fill="FFFFFF"/>
        <w:spacing w:before="0" w:beforeAutospacing="0" w:after="0" w:afterAutospacing="0" w:line="360" w:lineRule="auto"/>
        <w:textAlignment w:val="baseline"/>
        <w:rPr>
          <w:rFonts w:asciiTheme="minorHAnsi" w:hAnsiTheme="minorHAnsi"/>
          <w:b/>
          <w:bCs/>
          <w:color w:val="1A092D" w:themeColor="text1"/>
          <w:sz w:val="22"/>
          <w:szCs w:val="22"/>
        </w:rPr>
      </w:pPr>
      <w:r w:rsidRPr="00DA192F">
        <w:rPr>
          <w:rStyle w:val="normaltextrun"/>
          <w:rFonts w:asciiTheme="minorHAnsi" w:hAnsiTheme="minorHAnsi"/>
          <w:color w:val="1A092D" w:themeColor="text1"/>
          <w:sz w:val="22"/>
          <w:szCs w:val="22"/>
          <w:lang w:val="en-AU"/>
        </w:rPr>
        <w:t>Best of luck!</w:t>
      </w:r>
      <w:r w:rsidRPr="00DA192F">
        <w:rPr>
          <w:rStyle w:val="eop"/>
          <w:rFonts w:asciiTheme="minorHAnsi" w:hAnsiTheme="minorHAnsi"/>
          <w:b/>
          <w:bCs/>
          <w:color w:val="1A092D" w:themeColor="text1"/>
          <w:sz w:val="22"/>
          <w:szCs w:val="22"/>
        </w:rPr>
        <w:t> </w:t>
      </w:r>
    </w:p>
    <w:p w:rsidR="003448CB" w:rsidRPr="00DA192F" w:rsidRDefault="00C72478" w:rsidP="00DA192F">
      <w:pPr>
        <w:pStyle w:val="Heading1"/>
        <w:rPr>
          <w:color w:val="1A092D" w:themeColor="text1"/>
          <w:sz w:val="22"/>
          <w:szCs w:val="22"/>
          <w:lang w:val="en-US"/>
        </w:rPr>
      </w:pPr>
      <w:r w:rsidRPr="00DA192F">
        <w:rPr>
          <w:color w:val="1A092D" w:themeColor="text1"/>
          <w:sz w:val="22"/>
          <w:szCs w:val="22"/>
          <w:lang w:val="en-US"/>
        </w:rPr>
        <w:t xml:space="preserve"> </w:t>
      </w:r>
    </w:p>
    <w:sectPr w:rsidR="003448CB" w:rsidRPr="00DA192F" w:rsidSect="0082552C">
      <w:headerReference w:type="default" r:id="rId16"/>
      <w:footerReference w:type="even" r:id="rId17"/>
      <w:footerReference w:type="default" r:id="rId18"/>
      <w:headerReference w:type="first" r:id="rId19"/>
      <w:pgSz w:w="11900" w:h="16840"/>
      <w:pgMar w:top="2183" w:right="1694" w:bottom="993" w:left="96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AEC" w:rsidRDefault="00F36AEC" w:rsidP="00A605CC">
      <w:pPr>
        <w:spacing w:before="0" w:after="0"/>
      </w:pPr>
      <w:r>
        <w:separator/>
      </w:r>
    </w:p>
  </w:endnote>
  <w:endnote w:type="continuationSeparator" w:id="0">
    <w:p w:rsidR="00F36AEC" w:rsidRDefault="00F36AEC" w:rsidP="00A605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old">
    <w:charset w:val="00"/>
    <w:family w:val="auto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Regular">
    <w:charset w:val="00"/>
    <w:family w:val="auto"/>
    <w:pitch w:val="variable"/>
    <w:sig w:usb0="E00002EF" w:usb1="4000205B" w:usb2="00000028" w:usb3="00000000" w:csb0="0000019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B7" w:rsidRDefault="00E370B7" w:rsidP="0087753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0B7" w:rsidRDefault="00E370B7" w:rsidP="00E370B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B7" w:rsidRDefault="00E370B7" w:rsidP="0087753C">
    <w:pPr>
      <w:pStyle w:val="Footer"/>
      <w:framePr w:wrap="around" w:vAnchor="text" w:hAnchor="margin" w:y="1"/>
      <w:rPr>
        <w:rStyle w:val="PageNumber"/>
      </w:rPr>
    </w:pPr>
    <w:r w:rsidRPr="00E370B7">
      <w:rPr>
        <w:rStyle w:val="PageNumber"/>
      </w:rPr>
      <w:fldChar w:fldCharType="begin"/>
    </w:r>
    <w:r w:rsidRPr="00E370B7">
      <w:rPr>
        <w:rStyle w:val="PageNumber"/>
      </w:rPr>
      <w:instrText xml:space="preserve">PAGE  </w:instrText>
    </w:r>
    <w:r w:rsidRPr="00E370B7">
      <w:rPr>
        <w:rStyle w:val="PageNumber"/>
      </w:rPr>
      <w:fldChar w:fldCharType="separate"/>
    </w:r>
    <w:r w:rsidR="0082552C">
      <w:rPr>
        <w:rStyle w:val="PageNumber"/>
        <w:noProof/>
      </w:rPr>
      <w:t>2</w:t>
    </w:r>
    <w:r w:rsidRPr="00E370B7">
      <w:rPr>
        <w:rStyle w:val="PageNumber"/>
      </w:rPr>
      <w:fldChar w:fldCharType="end"/>
    </w:r>
  </w:p>
  <w:p w:rsidR="00093455" w:rsidRDefault="00093455" w:rsidP="00E370B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AEC" w:rsidRDefault="00F36AEC" w:rsidP="00A605CC">
      <w:pPr>
        <w:spacing w:before="0" w:after="0"/>
      </w:pPr>
      <w:r>
        <w:separator/>
      </w:r>
    </w:p>
  </w:footnote>
  <w:footnote w:type="continuationSeparator" w:id="0">
    <w:p w:rsidR="00F36AEC" w:rsidRDefault="00F36AEC" w:rsidP="00A605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8EB" w:rsidRDefault="00E338EB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7E9E0920" wp14:editId="4FBA09B9">
          <wp:simplePos x="0" y="0"/>
          <wp:positionH relativeFrom="column">
            <wp:posOffset>-626546</wp:posOffset>
          </wp:positionH>
          <wp:positionV relativeFrom="paragraph">
            <wp:posOffset>-441960</wp:posOffset>
          </wp:positionV>
          <wp:extent cx="7543800" cy="1075055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eader-pg2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B03" w:rsidRDefault="00B77B03">
    <w:pPr>
      <w:pStyle w:val="Header"/>
    </w:pPr>
    <w:r w:rsidRPr="00B77B03">
      <w:rPr>
        <w:noProof/>
        <w:lang w:val="en-US"/>
      </w:rPr>
      <w:drawing>
        <wp:anchor distT="0" distB="0" distL="114300" distR="114300" simplePos="0" relativeHeight="251663872" behindDoc="0" locked="0" layoutInCell="1" allowOverlap="1" wp14:anchorId="438D72D3" wp14:editId="3EE6C3FA">
          <wp:simplePos x="0" y="0"/>
          <wp:positionH relativeFrom="column">
            <wp:posOffset>-405765</wp:posOffset>
          </wp:positionH>
          <wp:positionV relativeFrom="paragraph">
            <wp:posOffset>-227330</wp:posOffset>
          </wp:positionV>
          <wp:extent cx="2650490" cy="11239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BN_Logo_Horiz_Whit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049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7B03"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2FB03447" wp14:editId="1C653C8B">
              <wp:simplePos x="0" y="0"/>
              <wp:positionH relativeFrom="column">
                <wp:posOffset>-466090</wp:posOffset>
              </wp:positionH>
              <wp:positionV relativeFrom="paragraph">
                <wp:posOffset>-246380</wp:posOffset>
              </wp:positionV>
              <wp:extent cx="1320800" cy="1328420"/>
              <wp:effectExtent l="0" t="0" r="0" b="5080"/>
              <wp:wrapThrough wrapText="bothSides">
                <wp:wrapPolygon edited="0">
                  <wp:start x="0" y="0"/>
                  <wp:lineTo x="0" y="21476"/>
                  <wp:lineTo x="21392" y="21476"/>
                  <wp:lineTo x="21392" y="0"/>
                  <wp:lineTo x="0" y="0"/>
                </wp:wrapPolygon>
              </wp:wrapThrough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0800" cy="1328420"/>
                      </a:xfrm>
                      <a:prstGeom prst="rect">
                        <a:avLst/>
                      </a:prstGeom>
                      <a:solidFill>
                        <a:srgbClr val="0E002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7B03" w:rsidRDefault="00B77B03" w:rsidP="00B77B0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B03447" id="Rectangle 13" o:spid="_x0000_s1027" style="position:absolute;margin-left:-36.7pt;margin-top:-19.4pt;width:104pt;height:10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" fillcolor="#0e0028" stroked="f">
              <v:textbox>
                <w:txbxContent>
                  <w:p w:rsidR="00B77B03" w:rsidRDefault="00B77B03" w:rsidP="00B77B03">
                    <w:pPr>
                      <w:jc w:val="center"/>
                    </w:pPr>
                  </w:p>
                </w:txbxContent>
              </v:textbox>
              <w10:wrap type="through"/>
              <w10:anchorlock/>
            </v:rect>
          </w:pict>
        </mc:Fallback>
      </mc:AlternateContent>
    </w:r>
    <w:r w:rsidRPr="00B77B03">
      <w:rPr>
        <w:noProof/>
        <w:lang w:val="en-US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01B7D180" wp14:editId="5C0101B1">
              <wp:simplePos x="0" y="0"/>
              <wp:positionH relativeFrom="column">
                <wp:posOffset>-375920</wp:posOffset>
              </wp:positionH>
              <wp:positionV relativeFrom="paragraph">
                <wp:posOffset>-196215</wp:posOffset>
              </wp:positionV>
              <wp:extent cx="7005320" cy="3190875"/>
              <wp:effectExtent l="25400" t="25400" r="43180" b="34925"/>
              <wp:wrapTight wrapText="bothSides">
                <wp:wrapPolygon edited="0">
                  <wp:start x="-78" y="-172"/>
                  <wp:lineTo x="-78" y="21750"/>
                  <wp:lineTo x="21694" y="21750"/>
                  <wp:lineTo x="21694" y="-172"/>
                  <wp:lineTo x="-78" y="-172"/>
                </wp:wrapPolygon>
              </wp:wrapTight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5320" cy="3190875"/>
                      </a:xfrm>
                      <a:prstGeom prst="rect">
                        <a:avLst/>
                      </a:prstGeom>
                      <a:noFill/>
                      <a:ln w="57150" cmpd="sng">
                        <a:solidFill>
                          <a:srgbClr val="9B9791"/>
                        </a:solidFill>
                        <a:miter lim="800000"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77B03" w:rsidRDefault="00B77B03" w:rsidP="00B77B03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B7D180" id="Rectangle 11" o:spid="_x0000_s1028" style="position:absolute;margin-left:-29.6pt;margin-top:-15.45pt;width:551.6pt;height:25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" filled="f" strokecolor="#9b9791" strokeweight="4.5pt">
              <v:textbox>
                <w:txbxContent>
                  <w:p w:rsidR="00B77B03" w:rsidRDefault="00B77B03" w:rsidP="00B77B03">
                    <w:pPr>
                      <w:jc w:val="center"/>
                    </w:pPr>
                    <w:r>
                      <w:t xml:space="preserve">   </w:t>
                    </w:r>
                  </w:p>
                </w:txbxContent>
              </v:textbox>
              <w10:wrap type="tight"/>
              <w10:anchorlock/>
            </v:rect>
          </w:pict>
        </mc:Fallback>
      </mc:AlternateContent>
    </w:r>
    <w:r w:rsidRPr="00B77B03"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1" layoutInCell="1" allowOverlap="1" wp14:anchorId="7AA9604A" wp14:editId="4DB58F07">
              <wp:simplePos x="0" y="0"/>
              <wp:positionH relativeFrom="column">
                <wp:posOffset>-643890</wp:posOffset>
              </wp:positionH>
              <wp:positionV relativeFrom="paragraph">
                <wp:posOffset>-462915</wp:posOffset>
              </wp:positionV>
              <wp:extent cx="7606665" cy="3725545"/>
              <wp:effectExtent l="0" t="0" r="635" b="0"/>
              <wp:wrapThrough wrapText="bothSides">
                <wp:wrapPolygon edited="0">
                  <wp:start x="0" y="0"/>
                  <wp:lineTo x="0" y="21501"/>
                  <wp:lineTo x="21566" y="21501"/>
                  <wp:lineTo x="21566" y="0"/>
                  <wp:lineTo x="0" y="0"/>
                </wp:wrapPolygon>
              </wp:wrapThrough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6665" cy="3725545"/>
                      </a:xfrm>
                      <a:prstGeom prst="rect">
                        <a:avLst/>
                      </a:prstGeom>
                      <a:solidFill>
                        <a:srgbClr val="0E002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C6C629" id="Rectangle 10" o:spid="_x0000_s1026" style="position:absolute;margin-left:-50.7pt;margin-top:-36.45pt;width:598.95pt;height:29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" fillcolor="#0e0028" stroked="f">
              <w10:wrap type="through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D41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DF24A25"/>
    <w:multiLevelType w:val="hybridMultilevel"/>
    <w:tmpl w:val="8962F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E16CA6"/>
    <w:multiLevelType w:val="multilevel"/>
    <w:tmpl w:val="13A2B2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Lato Bold" w:hAnsi="Lato Bold" w:hint="default"/>
        <w:color w:val="FA59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3405DF3"/>
    <w:multiLevelType w:val="multilevel"/>
    <w:tmpl w:val="00E8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C02986"/>
    <w:multiLevelType w:val="multilevel"/>
    <w:tmpl w:val="5E1A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2F"/>
    <w:rsid w:val="0001496C"/>
    <w:rsid w:val="00093455"/>
    <w:rsid w:val="000B240D"/>
    <w:rsid w:val="000C73BD"/>
    <w:rsid w:val="00137B26"/>
    <w:rsid w:val="00151142"/>
    <w:rsid w:val="00162D39"/>
    <w:rsid w:val="00267675"/>
    <w:rsid w:val="003364F4"/>
    <w:rsid w:val="00342A1A"/>
    <w:rsid w:val="003448CB"/>
    <w:rsid w:val="00463C57"/>
    <w:rsid w:val="00472995"/>
    <w:rsid w:val="004968A6"/>
    <w:rsid w:val="004A0F6D"/>
    <w:rsid w:val="004C0A50"/>
    <w:rsid w:val="004D4923"/>
    <w:rsid w:val="00536E96"/>
    <w:rsid w:val="00545B3E"/>
    <w:rsid w:val="00554BCB"/>
    <w:rsid w:val="00591A7E"/>
    <w:rsid w:val="007E6894"/>
    <w:rsid w:val="0082552C"/>
    <w:rsid w:val="00843CFA"/>
    <w:rsid w:val="00844422"/>
    <w:rsid w:val="00894044"/>
    <w:rsid w:val="00914CA8"/>
    <w:rsid w:val="0092046C"/>
    <w:rsid w:val="00982818"/>
    <w:rsid w:val="009B6EE4"/>
    <w:rsid w:val="009E4D5D"/>
    <w:rsid w:val="00A605CC"/>
    <w:rsid w:val="00AE4AFF"/>
    <w:rsid w:val="00B03E86"/>
    <w:rsid w:val="00B748AC"/>
    <w:rsid w:val="00B77B03"/>
    <w:rsid w:val="00BD3A9A"/>
    <w:rsid w:val="00BE06ED"/>
    <w:rsid w:val="00C12B98"/>
    <w:rsid w:val="00C21B5B"/>
    <w:rsid w:val="00C72478"/>
    <w:rsid w:val="00D21ED3"/>
    <w:rsid w:val="00D945A0"/>
    <w:rsid w:val="00DA192F"/>
    <w:rsid w:val="00E3038C"/>
    <w:rsid w:val="00E338EB"/>
    <w:rsid w:val="00E37090"/>
    <w:rsid w:val="00E370B7"/>
    <w:rsid w:val="00E562E1"/>
    <w:rsid w:val="00F06E51"/>
    <w:rsid w:val="00F36AEC"/>
    <w:rsid w:val="00FB47E6"/>
    <w:rsid w:val="00FE7723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2BFF26"/>
  <w14:defaultImageDpi w14:val="300"/>
  <w15:docId w15:val="{A5A303E3-1A90-4829-BA4E-330A70F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A7E"/>
    <w:pPr>
      <w:spacing w:before="120" w:after="120"/>
    </w:pPr>
    <w:rPr>
      <w:rFonts w:ascii="Verdana" w:hAnsi="Verdana"/>
      <w:color w:val="0E0028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455"/>
    <w:pPr>
      <w:keepNext/>
      <w:keepLines/>
      <w:spacing w:before="200" w:after="100" w:line="360" w:lineRule="auto"/>
      <w:outlineLvl w:val="0"/>
    </w:pPr>
    <w:rPr>
      <w:rFonts w:eastAsiaTheme="majorEastAsia" w:cstheme="majorBidi"/>
      <w:bC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18"/>
    <w:pPr>
      <w:keepNext/>
      <w:keepLines/>
      <w:spacing w:before="140" w:after="200"/>
      <w:outlineLvl w:val="1"/>
    </w:pPr>
    <w:rPr>
      <w:rFonts w:eastAsiaTheme="majorEastAsia" w:cstheme="majorBidi"/>
      <w:b/>
      <w:bCs/>
      <w:color w:val="29D9B4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A7E"/>
    <w:pPr>
      <w:keepNext/>
      <w:keepLines/>
      <w:spacing w:before="200" w:after="200"/>
      <w:outlineLvl w:val="2"/>
    </w:pPr>
    <w:rPr>
      <w:rFonts w:eastAsiaTheme="majorEastAsia" w:cstheme="majorBidi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455"/>
    <w:rPr>
      <w:rFonts w:ascii="Verdana" w:eastAsiaTheme="majorEastAsia" w:hAnsi="Verdana" w:cstheme="majorBidi"/>
      <w:bCs/>
      <w:color w:val="0E0028"/>
      <w:sz w:val="50"/>
      <w:szCs w:val="32"/>
    </w:rPr>
  </w:style>
  <w:style w:type="paragraph" w:styleId="Header">
    <w:name w:val="header"/>
    <w:basedOn w:val="Normal"/>
    <w:link w:val="HeaderChar"/>
    <w:uiPriority w:val="99"/>
    <w:unhideWhenUsed/>
    <w:rsid w:val="00A605CC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605CC"/>
    <w:rPr>
      <w:rFonts w:ascii="Open Sans Regular" w:hAnsi="Open Sans Regular"/>
      <w:sz w:val="18"/>
    </w:rPr>
  </w:style>
  <w:style w:type="paragraph" w:styleId="Footer">
    <w:name w:val="footer"/>
    <w:basedOn w:val="Normal"/>
    <w:link w:val="FooterChar"/>
    <w:uiPriority w:val="99"/>
    <w:unhideWhenUsed/>
    <w:rsid w:val="00A605C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05CC"/>
    <w:rPr>
      <w:rFonts w:ascii="Open Sans Regular" w:hAnsi="Open Sans Regular"/>
      <w:sz w:val="18"/>
    </w:rPr>
  </w:style>
  <w:style w:type="paragraph" w:customStyle="1" w:styleId="BasicParagraph">
    <w:name w:val="[Basic Paragraph]"/>
    <w:basedOn w:val="Normal"/>
    <w:uiPriority w:val="99"/>
    <w:rsid w:val="00A605CC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CC"/>
    <w:pPr>
      <w:spacing w:before="0"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5CC"/>
    <w:rPr>
      <w:color w:val="2CA692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2818"/>
    <w:rPr>
      <w:rFonts w:ascii="Verdana" w:eastAsiaTheme="majorEastAsia" w:hAnsi="Verdana" w:cstheme="majorBidi"/>
      <w:b/>
      <w:bCs/>
      <w:color w:val="29D9B4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1A7E"/>
    <w:rPr>
      <w:rFonts w:ascii="Verdana" w:eastAsiaTheme="majorEastAsia" w:hAnsi="Verdana" w:cstheme="majorBidi"/>
      <w:b/>
      <w:caps/>
      <w:color w:val="0E0028"/>
      <w:sz w:val="20"/>
      <w:szCs w:val="17"/>
    </w:rPr>
  </w:style>
  <w:style w:type="paragraph" w:styleId="Quote">
    <w:name w:val="Quote"/>
    <w:basedOn w:val="Normal"/>
    <w:next w:val="Normal"/>
    <w:link w:val="QuoteChar"/>
    <w:uiPriority w:val="29"/>
    <w:qFormat/>
    <w:rsid w:val="00093455"/>
    <w:pPr>
      <w:ind w:left="567"/>
    </w:pPr>
    <w:rPr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93455"/>
    <w:rPr>
      <w:rFonts w:ascii="Verdana" w:hAnsi="Verdana"/>
      <w:iCs/>
      <w:color w:val="0E0028"/>
      <w:szCs w:val="1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4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3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BN-Table">
    <w:name w:val="CBN-Table"/>
    <w:basedOn w:val="TableNormal"/>
    <w:uiPriority w:val="99"/>
    <w:rsid w:val="00BE06ED"/>
    <w:rPr>
      <w:rFonts w:ascii="Verdana" w:hAnsi="Verdana"/>
      <w:sz w:val="17"/>
    </w:rPr>
    <w:tblPr/>
  </w:style>
  <w:style w:type="table" w:customStyle="1" w:styleId="CBN-Table2">
    <w:name w:val="CBN-Table2"/>
    <w:basedOn w:val="TableNormal"/>
    <w:uiPriority w:val="99"/>
    <w:rsid w:val="003448CB"/>
    <w:tblPr/>
  </w:style>
  <w:style w:type="table" w:customStyle="1" w:styleId="PlainTable31">
    <w:name w:val="Plain Table 31"/>
    <w:basedOn w:val="TableNormal"/>
    <w:uiPriority w:val="99"/>
    <w:rsid w:val="003448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840D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840D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3DFD8" w:themeFill="background1" w:themeFillShade="F2"/>
      </w:tcPr>
    </w:tblStylePr>
    <w:tblStylePr w:type="band1Horz">
      <w:tblPr/>
      <w:tcPr>
        <w:shd w:val="clear" w:color="auto" w:fill="E3DFD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41">
    <w:name w:val="Grid Table 1 Light - Accent 41"/>
    <w:basedOn w:val="TableNormal"/>
    <w:uiPriority w:val="46"/>
    <w:rsid w:val="003448CB"/>
    <w:tblPr>
      <w:tblStyleRowBandSize w:val="1"/>
      <w:tblStyleColBandSize w:val="1"/>
      <w:tblBorders>
        <w:top w:val="single" w:sz="4" w:space="0" w:color="E2E0DE" w:themeColor="accent4" w:themeTint="66"/>
        <w:left w:val="single" w:sz="4" w:space="0" w:color="E2E0DE" w:themeColor="accent4" w:themeTint="66"/>
        <w:bottom w:val="single" w:sz="4" w:space="0" w:color="E2E0DE" w:themeColor="accent4" w:themeTint="66"/>
        <w:right w:val="single" w:sz="4" w:space="0" w:color="E2E0DE" w:themeColor="accent4" w:themeTint="66"/>
        <w:insideH w:val="single" w:sz="4" w:space="0" w:color="E2E0DE" w:themeColor="accent4" w:themeTint="66"/>
        <w:insideV w:val="single" w:sz="4" w:space="0" w:color="E2E0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4D0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D0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BN-Table3">
    <w:name w:val="CBN-Table3"/>
    <w:basedOn w:val="TableNormal"/>
    <w:uiPriority w:val="99"/>
    <w:rsid w:val="003448CB"/>
    <w:tblPr/>
  </w:style>
  <w:style w:type="character" w:styleId="PageNumber">
    <w:name w:val="page number"/>
    <w:basedOn w:val="DefaultParagraphFont"/>
    <w:uiPriority w:val="99"/>
    <w:semiHidden/>
    <w:unhideWhenUsed/>
    <w:rsid w:val="00E370B7"/>
  </w:style>
  <w:style w:type="paragraph" w:styleId="TOC2">
    <w:name w:val="toc 2"/>
    <w:basedOn w:val="Heading3"/>
    <w:next w:val="Normal"/>
    <w:autoRedefine/>
    <w:uiPriority w:val="39"/>
    <w:unhideWhenUsed/>
    <w:rsid w:val="00FF2BD2"/>
    <w:pPr>
      <w:tabs>
        <w:tab w:val="left" w:leader="underscore" w:pos="5670"/>
      </w:tabs>
      <w:ind w:left="170"/>
    </w:pPr>
    <w:rPr>
      <w:b w:val="0"/>
      <w:caps w:val="0"/>
      <w:sz w:val="22"/>
    </w:rPr>
  </w:style>
  <w:style w:type="paragraph" w:styleId="TOC1">
    <w:name w:val="toc 1"/>
    <w:aliases w:val="CBN Contents"/>
    <w:basedOn w:val="Heading3"/>
    <w:next w:val="Normal"/>
    <w:autoRedefine/>
    <w:uiPriority w:val="39"/>
    <w:unhideWhenUsed/>
    <w:rsid w:val="00151142"/>
    <w:pPr>
      <w:tabs>
        <w:tab w:val="left" w:leader="underscore" w:pos="5670"/>
        <w:tab w:val="left" w:pos="7938"/>
      </w:tabs>
      <w:spacing w:after="100"/>
    </w:pPr>
    <w:rPr>
      <w:caps w:val="0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1142"/>
    <w:pPr>
      <w:tabs>
        <w:tab w:val="left" w:leader="underscore" w:pos="5670"/>
      </w:tabs>
      <w:ind w:left="170"/>
    </w:pPr>
  </w:style>
  <w:style w:type="paragraph" w:styleId="TOC4">
    <w:name w:val="toc 4"/>
    <w:basedOn w:val="Normal"/>
    <w:next w:val="Normal"/>
    <w:autoRedefine/>
    <w:uiPriority w:val="39"/>
    <w:unhideWhenUsed/>
    <w:rsid w:val="00E370B7"/>
    <w:pPr>
      <w:ind w:left="510"/>
    </w:pPr>
  </w:style>
  <w:style w:type="paragraph" w:styleId="TOC5">
    <w:name w:val="toc 5"/>
    <w:basedOn w:val="Normal"/>
    <w:next w:val="Normal"/>
    <w:autoRedefine/>
    <w:uiPriority w:val="39"/>
    <w:unhideWhenUsed/>
    <w:rsid w:val="00E370B7"/>
    <w:pPr>
      <w:ind w:left="680"/>
    </w:pPr>
  </w:style>
  <w:style w:type="paragraph" w:styleId="TOC6">
    <w:name w:val="toc 6"/>
    <w:basedOn w:val="Normal"/>
    <w:next w:val="Normal"/>
    <w:autoRedefine/>
    <w:uiPriority w:val="39"/>
    <w:unhideWhenUsed/>
    <w:rsid w:val="00E370B7"/>
    <w:pPr>
      <w:ind w:left="850"/>
    </w:pPr>
  </w:style>
  <w:style w:type="paragraph" w:styleId="TOC7">
    <w:name w:val="toc 7"/>
    <w:basedOn w:val="Normal"/>
    <w:next w:val="Normal"/>
    <w:autoRedefine/>
    <w:uiPriority w:val="39"/>
    <w:unhideWhenUsed/>
    <w:rsid w:val="00E370B7"/>
    <w:pPr>
      <w:ind w:left="1020"/>
    </w:pPr>
  </w:style>
  <w:style w:type="paragraph" w:styleId="TOC8">
    <w:name w:val="toc 8"/>
    <w:basedOn w:val="Normal"/>
    <w:next w:val="Normal"/>
    <w:autoRedefine/>
    <w:uiPriority w:val="39"/>
    <w:unhideWhenUsed/>
    <w:rsid w:val="00E370B7"/>
    <w:pPr>
      <w:ind w:left="1190"/>
    </w:pPr>
  </w:style>
  <w:style w:type="paragraph" w:styleId="TOC9">
    <w:name w:val="toc 9"/>
    <w:basedOn w:val="Normal"/>
    <w:next w:val="Normal"/>
    <w:autoRedefine/>
    <w:uiPriority w:val="39"/>
    <w:unhideWhenUsed/>
    <w:rsid w:val="00E370B7"/>
    <w:pPr>
      <w:ind w:left="1360"/>
    </w:pPr>
  </w:style>
  <w:style w:type="paragraph" w:styleId="NoSpacing">
    <w:name w:val="No Spacing"/>
    <w:uiPriority w:val="1"/>
    <w:qFormat/>
    <w:rsid w:val="00C21B5B"/>
    <w:rPr>
      <w:rFonts w:ascii="Verdana" w:hAnsi="Verdana"/>
      <w:color w:val="0E0028"/>
      <w:sz w:val="17"/>
      <w:szCs w:val="17"/>
    </w:rPr>
  </w:style>
  <w:style w:type="paragraph" w:customStyle="1" w:styleId="paragraph">
    <w:name w:val="paragraph"/>
    <w:basedOn w:val="Normal"/>
    <w:rsid w:val="00DA192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DA192F"/>
  </w:style>
  <w:style w:type="character" w:customStyle="1" w:styleId="eop">
    <w:name w:val="eop"/>
    <w:basedOn w:val="DefaultParagraphFont"/>
    <w:rsid w:val="00DA192F"/>
  </w:style>
  <w:style w:type="character" w:customStyle="1" w:styleId="advancedproofingissue">
    <w:name w:val="advancedproofingissue"/>
    <w:basedOn w:val="DefaultParagraphFont"/>
    <w:rsid w:val="00DA192F"/>
  </w:style>
  <w:style w:type="character" w:styleId="UnresolvedMention">
    <w:name w:val="Unresolved Mention"/>
    <w:basedOn w:val="DefaultParagraphFont"/>
    <w:uiPriority w:val="99"/>
    <w:semiHidden/>
    <w:unhideWhenUsed/>
    <w:rsid w:val="00DA1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iba.com.au/html/lexmckeown.cf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iba.com.au/html/youngbrokeraward.cf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ba.com.au/html/brokeroftheyear.cf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iba.com.au/html/awards.cf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iba.com.au/html/insureroftheyear.cf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hlia.coulon\Documents\Custom%20Office%20Templates\CBN%20-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CBN">
      <a:dk1>
        <a:srgbClr val="1A092D"/>
      </a:dk1>
      <a:lt1>
        <a:srgbClr val="EDEBE6"/>
      </a:lt1>
      <a:dk2>
        <a:srgbClr val="1A092D"/>
      </a:dk2>
      <a:lt2>
        <a:srgbClr val="EDEBE6"/>
      </a:lt2>
      <a:accent1>
        <a:srgbClr val="6ED8C6"/>
      </a:accent1>
      <a:accent2>
        <a:srgbClr val="A171E1"/>
      </a:accent2>
      <a:accent3>
        <a:srgbClr val="FA5B60"/>
      </a:accent3>
      <a:accent4>
        <a:srgbClr val="B8B2AD"/>
      </a:accent4>
      <a:accent5>
        <a:srgbClr val="FEED44"/>
      </a:accent5>
      <a:accent6>
        <a:srgbClr val="2CA692"/>
      </a:accent6>
      <a:hlink>
        <a:srgbClr val="2CA692"/>
      </a:hlink>
      <a:folHlink>
        <a:srgbClr val="2CA692"/>
      </a:folHlink>
    </a:clrScheme>
    <a:fontScheme name="CBN-Theme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6857C1DEF5542B91771C56B6A7BA8" ma:contentTypeVersion="1" ma:contentTypeDescription="Create a new document." ma:contentTypeScope="" ma:versionID="0bede81618c4f239a4df81d2477324cc">
  <xsd:schema xmlns:xsd="http://www.w3.org/2001/XMLSchema" xmlns:xs="http://www.w3.org/2001/XMLSchema" xmlns:p="http://schemas.microsoft.com/office/2006/metadata/properties" xmlns:ns2="01593d1c-687b-476e-a38b-1ed6d14292e5" targetNamespace="http://schemas.microsoft.com/office/2006/metadata/properties" ma:root="true" ma:fieldsID="1079b9feb8ea6991992c1bec41133ac9" ns2:_="">
    <xsd:import namespace="01593d1c-687b-476e-a38b-1ed6d14292e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93d1c-687b-476e-a38b-1ed6d14292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30590B-43F5-41EF-8154-504951271B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95717-5157-4009-BEC7-9F6C9E17A3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F675A9-29D2-41FA-9E3C-CD9E9D50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93d1c-687b-476e-a38b-1ed6d1429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085F1-E3EB-4A20-B496-A7B208C1E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CBN - Word Document Template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Tahlia Coulon</dc:creator>
  <cp:keywords/>
  <dc:description/>
  <cp:lastModifiedBy>Tahlia Coulon</cp:lastModifiedBy>
  <cp:revision>1</cp:revision>
  <dcterms:created xsi:type="dcterms:W3CDTF">2020-01-30T22:58:00Z</dcterms:created>
  <dcterms:modified xsi:type="dcterms:W3CDTF">2020-01-30T23:02:00Z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0x010100B126857C1DEF5542B91771C56B6A7BA8</vt:lpwstr>
  </property>
</Properties>
</file>