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30E3" w14:textId="400A38DB" w:rsidR="003448CB" w:rsidRDefault="0080181A" w:rsidP="0080181A">
      <w:pPr>
        <w:pStyle w:val="Title"/>
      </w:pPr>
      <w:r>
        <w:t>The D.O.C.K</w:t>
      </w:r>
    </w:p>
    <w:p w14:paraId="6333F59C" w14:textId="4028E872" w:rsidR="0080181A" w:rsidRPr="0080181A" w:rsidRDefault="0080181A" w:rsidP="0080181A">
      <w:pPr>
        <w:rPr>
          <w:sz w:val="20"/>
          <w:szCs w:val="20"/>
        </w:rPr>
      </w:pPr>
    </w:p>
    <w:p w14:paraId="0F80A530" w14:textId="77777777" w:rsidR="0080181A" w:rsidRPr="0080181A" w:rsidRDefault="0080181A" w:rsidP="0080181A">
      <w:pPr>
        <w:spacing w:after="0"/>
        <w:rPr>
          <w:sz w:val="20"/>
          <w:szCs w:val="20"/>
        </w:rPr>
      </w:pPr>
      <w:r w:rsidRPr="0080181A">
        <w:rPr>
          <w:sz w:val="20"/>
          <w:szCs w:val="20"/>
        </w:rPr>
        <w:t xml:space="preserve">All CBN staff, Corporate Authorised Representatives and their advisory and non-advisory staff are responsible for ensuring they comply with the various regulatory and AFS license requirements. </w:t>
      </w:r>
    </w:p>
    <w:p w14:paraId="554DE2CD" w14:textId="77777777" w:rsidR="0080181A" w:rsidRPr="0080181A" w:rsidRDefault="0080181A" w:rsidP="0080181A">
      <w:pPr>
        <w:spacing w:after="0"/>
        <w:rPr>
          <w:sz w:val="20"/>
          <w:szCs w:val="20"/>
        </w:rPr>
      </w:pPr>
      <w:hyperlink r:id="rId11" w:history="1">
        <w:r w:rsidRPr="0080181A">
          <w:rPr>
            <w:rStyle w:val="Hyperlink"/>
            <w:sz w:val="20"/>
            <w:szCs w:val="20"/>
          </w:rPr>
          <w:t>The D.O.</w:t>
        </w:r>
        <w:proofErr w:type="gramStart"/>
        <w:r w:rsidRPr="0080181A">
          <w:rPr>
            <w:rStyle w:val="Hyperlink"/>
            <w:sz w:val="20"/>
            <w:szCs w:val="20"/>
          </w:rPr>
          <w:t>C.K</w:t>
        </w:r>
        <w:proofErr w:type="gramEnd"/>
      </w:hyperlink>
      <w:r w:rsidRPr="0080181A">
        <w:rPr>
          <w:sz w:val="20"/>
          <w:szCs w:val="20"/>
        </w:rPr>
        <w:t xml:space="preserve"> is a central place for you to see, measure and meet your obligations. </w:t>
      </w:r>
    </w:p>
    <w:p w14:paraId="2802AD70" w14:textId="77777777" w:rsidR="0080181A" w:rsidRPr="0080181A" w:rsidRDefault="0080181A" w:rsidP="0080181A">
      <w:pPr>
        <w:spacing w:after="0"/>
        <w:rPr>
          <w:sz w:val="20"/>
          <w:szCs w:val="20"/>
        </w:rPr>
      </w:pPr>
    </w:p>
    <w:p w14:paraId="09C468CC" w14:textId="77777777" w:rsidR="0080181A" w:rsidRPr="0080181A" w:rsidRDefault="0080181A" w:rsidP="0080181A">
      <w:pPr>
        <w:spacing w:after="0"/>
        <w:rPr>
          <w:sz w:val="20"/>
          <w:szCs w:val="20"/>
        </w:rPr>
      </w:pPr>
      <w:r w:rsidRPr="0080181A">
        <w:rPr>
          <w:sz w:val="20"/>
          <w:szCs w:val="20"/>
        </w:rPr>
        <w:t xml:space="preserve">The D.O.C.K. is an exciting new platform that will assist with communication, processes, record keeping, time management and increase the operating efficiency within your business. </w:t>
      </w:r>
    </w:p>
    <w:p w14:paraId="4EF51C0C" w14:textId="77777777" w:rsidR="0080181A" w:rsidRPr="0080181A" w:rsidRDefault="0080181A" w:rsidP="0080181A">
      <w:pPr>
        <w:spacing w:after="0"/>
        <w:rPr>
          <w:sz w:val="20"/>
          <w:szCs w:val="20"/>
        </w:rPr>
      </w:pPr>
      <w:bookmarkStart w:id="0" w:name="_GoBack"/>
      <w:bookmarkEnd w:id="0"/>
    </w:p>
    <w:p w14:paraId="2C41CC35" w14:textId="77777777" w:rsidR="0080181A" w:rsidRPr="0080181A" w:rsidRDefault="0080181A" w:rsidP="0080181A">
      <w:pPr>
        <w:spacing w:after="0"/>
        <w:rPr>
          <w:sz w:val="20"/>
          <w:szCs w:val="20"/>
        </w:rPr>
      </w:pPr>
      <w:r w:rsidRPr="0080181A">
        <w:rPr>
          <w:sz w:val="20"/>
          <w:szCs w:val="20"/>
        </w:rPr>
        <w:t xml:space="preserve">You should have received an email to activate your D.O.C.K account. We hope that you had time to login and start familiarising yourself with the online automated workflow platform.  </w:t>
      </w:r>
    </w:p>
    <w:p w14:paraId="7343CA8B" w14:textId="77777777" w:rsidR="0080181A" w:rsidRPr="0080181A" w:rsidRDefault="0080181A" w:rsidP="0080181A">
      <w:pPr>
        <w:spacing w:after="0"/>
        <w:rPr>
          <w:sz w:val="20"/>
          <w:szCs w:val="20"/>
        </w:rPr>
      </w:pPr>
    </w:p>
    <w:p w14:paraId="0ABE26AB" w14:textId="77777777" w:rsidR="0080181A" w:rsidRPr="0080181A" w:rsidRDefault="0080181A" w:rsidP="0080181A">
      <w:pPr>
        <w:spacing w:after="0"/>
        <w:rPr>
          <w:sz w:val="20"/>
          <w:szCs w:val="20"/>
        </w:rPr>
      </w:pPr>
      <w:r w:rsidRPr="0080181A">
        <w:rPr>
          <w:sz w:val="20"/>
          <w:szCs w:val="20"/>
        </w:rPr>
        <w:t xml:space="preserve">Accessing the D.O.C.K. is easy! You will receive notifications via email, you can access the platform via the link in the email, or alternatively, you can find it on the </w:t>
      </w:r>
      <w:hyperlink r:id="rId12" w:history="1">
        <w:r w:rsidRPr="0080181A">
          <w:rPr>
            <w:rStyle w:val="Hyperlink"/>
            <w:sz w:val="20"/>
            <w:szCs w:val="20"/>
          </w:rPr>
          <w:t>Gateway</w:t>
        </w:r>
      </w:hyperlink>
      <w:r w:rsidRPr="0080181A">
        <w:rPr>
          <w:color w:val="FF0000"/>
          <w:sz w:val="20"/>
          <w:szCs w:val="20"/>
        </w:rPr>
        <w:t>.</w:t>
      </w:r>
    </w:p>
    <w:p w14:paraId="3BDE1E73" w14:textId="77777777" w:rsidR="0080181A" w:rsidRPr="0080181A" w:rsidRDefault="0080181A" w:rsidP="0080181A">
      <w:pPr>
        <w:spacing w:after="0"/>
        <w:rPr>
          <w:sz w:val="20"/>
          <w:szCs w:val="20"/>
        </w:rPr>
      </w:pPr>
    </w:p>
    <w:p w14:paraId="534301AF" w14:textId="3084E3A6" w:rsidR="0080181A" w:rsidRPr="0080181A" w:rsidRDefault="0080181A" w:rsidP="0080181A">
      <w:pPr>
        <w:spacing w:after="0"/>
        <w:rPr>
          <w:sz w:val="20"/>
          <w:szCs w:val="20"/>
        </w:rPr>
      </w:pPr>
      <w:r w:rsidRPr="0080181A">
        <w:rPr>
          <w:sz w:val="20"/>
          <w:szCs w:val="20"/>
        </w:rPr>
        <w:t>We have also introduced a new feature whereby all our policies, procedures and information about our insurances are housed</w:t>
      </w:r>
      <w:r w:rsidRPr="00942459">
        <w:rPr>
          <w:sz w:val="20"/>
          <w:szCs w:val="20"/>
        </w:rPr>
        <w:t xml:space="preserve">. Click </w:t>
      </w:r>
      <w:hyperlink r:id="rId13" w:history="1">
        <w:r w:rsidRPr="00942459">
          <w:rPr>
            <w:rStyle w:val="Hyperlink"/>
            <w:sz w:val="20"/>
            <w:szCs w:val="20"/>
          </w:rPr>
          <w:t>here</w:t>
        </w:r>
      </w:hyperlink>
      <w:r w:rsidRPr="00942459">
        <w:rPr>
          <w:sz w:val="20"/>
          <w:szCs w:val="20"/>
        </w:rPr>
        <w:t xml:space="preserve"> to see a previous communication on how to access this.</w:t>
      </w:r>
    </w:p>
    <w:p w14:paraId="4CA48398" w14:textId="77777777" w:rsidR="0080181A" w:rsidRPr="0080181A" w:rsidRDefault="0080181A" w:rsidP="0080181A">
      <w:pPr>
        <w:spacing w:after="0"/>
        <w:rPr>
          <w:sz w:val="20"/>
          <w:szCs w:val="20"/>
        </w:rPr>
      </w:pPr>
    </w:p>
    <w:p w14:paraId="5E594312" w14:textId="7EE27457" w:rsidR="0080181A" w:rsidRPr="0080181A" w:rsidRDefault="0080181A" w:rsidP="0080181A">
      <w:pPr>
        <w:spacing w:after="0"/>
        <w:rPr>
          <w:sz w:val="20"/>
          <w:szCs w:val="20"/>
        </w:rPr>
      </w:pPr>
      <w:r w:rsidRPr="0080181A">
        <w:rPr>
          <w:sz w:val="20"/>
          <w:szCs w:val="20"/>
        </w:rPr>
        <w:t xml:space="preserve">If you any issues with your </w:t>
      </w:r>
      <w:proofErr w:type="gramStart"/>
      <w:r w:rsidRPr="0080181A">
        <w:rPr>
          <w:sz w:val="20"/>
          <w:szCs w:val="20"/>
        </w:rPr>
        <w:t>login</w:t>
      </w:r>
      <w:proofErr w:type="gramEnd"/>
      <w:r w:rsidRPr="0080181A">
        <w:rPr>
          <w:sz w:val="20"/>
          <w:szCs w:val="20"/>
        </w:rPr>
        <w:t xml:space="preserve"> please contact us at </w:t>
      </w:r>
      <w:hyperlink r:id="rId14" w:history="1">
        <w:r w:rsidRPr="00942459">
          <w:rPr>
            <w:rStyle w:val="Hyperlink"/>
            <w:sz w:val="20"/>
            <w:szCs w:val="20"/>
          </w:rPr>
          <w:t>thedock@cbnet.com.au</w:t>
        </w:r>
      </w:hyperlink>
      <w:r w:rsidRPr="0080181A">
        <w:rPr>
          <w:sz w:val="20"/>
          <w:szCs w:val="20"/>
        </w:rPr>
        <w:t>. Otherwise, you can call the Risk &amp; Compliance Team on 08 9480 8950.</w:t>
      </w:r>
    </w:p>
    <w:p w14:paraId="7C6A27AA" w14:textId="77777777" w:rsidR="0080181A" w:rsidRPr="0080181A" w:rsidRDefault="0080181A" w:rsidP="0080181A">
      <w:pPr>
        <w:rPr>
          <w:b/>
        </w:rPr>
      </w:pPr>
    </w:p>
    <w:p w14:paraId="2BFF30FC" w14:textId="77777777" w:rsidR="003448CB" w:rsidRPr="003448CB" w:rsidRDefault="003448CB" w:rsidP="00E338EB">
      <w:pPr>
        <w:rPr>
          <w:lang w:val="en-US"/>
        </w:rPr>
      </w:pPr>
    </w:p>
    <w:sectPr w:rsidR="003448CB" w:rsidRPr="003448CB" w:rsidSect="0082552C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2183" w:right="1694" w:bottom="993" w:left="96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1A42" w14:textId="77777777" w:rsidR="001A1C2B" w:rsidRDefault="001A1C2B" w:rsidP="00A605CC">
      <w:pPr>
        <w:spacing w:before="0" w:after="0"/>
      </w:pPr>
      <w:r>
        <w:separator/>
      </w:r>
    </w:p>
  </w:endnote>
  <w:endnote w:type="continuationSeparator" w:id="0">
    <w:p w14:paraId="26EC3CB2" w14:textId="77777777" w:rsidR="001A1C2B" w:rsidRDefault="001A1C2B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3102" w14:textId="77777777" w:rsidR="00E370B7" w:rsidRDefault="00E370B7" w:rsidP="003B399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F3103" w14:textId="77777777" w:rsidR="00E370B7" w:rsidRDefault="00E370B7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3104" w14:textId="77777777" w:rsidR="00E370B7" w:rsidRDefault="00E370B7" w:rsidP="003B399F">
    <w:pPr>
      <w:pStyle w:val="Footer"/>
      <w:framePr w:wrap="around" w:vAnchor="text" w:hAnchor="margin" w:y="1"/>
      <w:rPr>
        <w:rStyle w:val="PageNumber"/>
      </w:rPr>
    </w:pPr>
    <w:r w:rsidRPr="00E370B7">
      <w:rPr>
        <w:rStyle w:val="PageNumber"/>
      </w:rPr>
      <w:fldChar w:fldCharType="begin"/>
    </w:r>
    <w:r w:rsidRPr="00E370B7">
      <w:rPr>
        <w:rStyle w:val="PageNumber"/>
      </w:rPr>
      <w:instrText xml:space="preserve">PAGE  </w:instrText>
    </w:r>
    <w:r w:rsidRPr="00E370B7">
      <w:rPr>
        <w:rStyle w:val="PageNumber"/>
      </w:rPr>
      <w:fldChar w:fldCharType="separate"/>
    </w:r>
    <w:r w:rsidR="0082552C">
      <w:rPr>
        <w:rStyle w:val="PageNumber"/>
        <w:noProof/>
      </w:rPr>
      <w:t>2</w:t>
    </w:r>
    <w:r w:rsidRPr="00E370B7">
      <w:rPr>
        <w:rStyle w:val="PageNumber"/>
      </w:rPr>
      <w:fldChar w:fldCharType="end"/>
    </w:r>
  </w:p>
  <w:p w14:paraId="2BFF3105" w14:textId="77777777" w:rsidR="00093455" w:rsidRDefault="00093455" w:rsidP="00E370B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6542" w14:textId="77777777" w:rsidR="001A1C2B" w:rsidRDefault="001A1C2B" w:rsidP="00A605CC">
      <w:pPr>
        <w:spacing w:before="0" w:after="0"/>
      </w:pPr>
      <w:r>
        <w:separator/>
      </w:r>
    </w:p>
  </w:footnote>
  <w:footnote w:type="continuationSeparator" w:id="0">
    <w:p w14:paraId="4C705194" w14:textId="77777777" w:rsidR="001A1C2B" w:rsidRDefault="001A1C2B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3101" w14:textId="77777777" w:rsidR="00E338EB" w:rsidRDefault="00E338E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BFF3107" wp14:editId="2BFF3108">
          <wp:simplePos x="0" y="0"/>
          <wp:positionH relativeFrom="column">
            <wp:posOffset>-626546</wp:posOffset>
          </wp:positionH>
          <wp:positionV relativeFrom="paragraph">
            <wp:posOffset>-441960</wp:posOffset>
          </wp:positionV>
          <wp:extent cx="7543800" cy="10750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3106" w14:textId="0C1C4966" w:rsidR="00B77B03" w:rsidRDefault="0080181A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438892D" wp14:editId="026752BA">
          <wp:simplePos x="0" y="0"/>
          <wp:positionH relativeFrom="column">
            <wp:posOffset>4655185</wp:posOffset>
          </wp:positionH>
          <wp:positionV relativeFrom="paragraph">
            <wp:posOffset>-316230</wp:posOffset>
          </wp:positionV>
          <wp:extent cx="2028825" cy="803910"/>
          <wp:effectExtent l="0" t="0" r="9525" b="0"/>
          <wp:wrapTight wrapText="bothSides">
            <wp:wrapPolygon edited="0">
              <wp:start x="406" y="0"/>
              <wp:lineTo x="0" y="5630"/>
              <wp:lineTo x="0" y="8190"/>
              <wp:lineTo x="811" y="16379"/>
              <wp:lineTo x="811" y="20986"/>
              <wp:lineTo x="20687" y="20986"/>
              <wp:lineTo x="20687" y="16379"/>
              <wp:lineTo x="21499" y="8190"/>
              <wp:lineTo x="21499" y="5630"/>
              <wp:lineTo x="21093" y="0"/>
              <wp:lineTo x="40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Dock-tagline-3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819" w:rsidRPr="00576819">
      <w:rPr>
        <w:noProof/>
      </w:rPr>
      <w:drawing>
        <wp:anchor distT="0" distB="0" distL="114300" distR="114300" simplePos="0" relativeHeight="251660800" behindDoc="1" locked="0" layoutInCell="1" allowOverlap="1" wp14:anchorId="2BFF3109" wp14:editId="153FFE2C">
          <wp:simplePos x="0" y="0"/>
          <wp:positionH relativeFrom="column">
            <wp:posOffset>-596900</wp:posOffset>
          </wp:positionH>
          <wp:positionV relativeFrom="paragraph">
            <wp:posOffset>-451485</wp:posOffset>
          </wp:positionV>
          <wp:extent cx="7543800" cy="107505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19"/>
    <w:rsid w:val="0001496C"/>
    <w:rsid w:val="00093455"/>
    <w:rsid w:val="000B240D"/>
    <w:rsid w:val="000C73BD"/>
    <w:rsid w:val="00137B26"/>
    <w:rsid w:val="00151142"/>
    <w:rsid w:val="00162D39"/>
    <w:rsid w:val="001A1C2B"/>
    <w:rsid w:val="00267675"/>
    <w:rsid w:val="002755EB"/>
    <w:rsid w:val="003364F4"/>
    <w:rsid w:val="00342A1A"/>
    <w:rsid w:val="003448CB"/>
    <w:rsid w:val="003B399F"/>
    <w:rsid w:val="00463C57"/>
    <w:rsid w:val="00472995"/>
    <w:rsid w:val="004968A6"/>
    <w:rsid w:val="004A0F6D"/>
    <w:rsid w:val="004C0A50"/>
    <w:rsid w:val="004D4923"/>
    <w:rsid w:val="00536E96"/>
    <w:rsid w:val="00545B3E"/>
    <w:rsid w:val="00554BCB"/>
    <w:rsid w:val="00576819"/>
    <w:rsid w:val="00591A7E"/>
    <w:rsid w:val="007E6894"/>
    <w:rsid w:val="0080181A"/>
    <w:rsid w:val="0082552C"/>
    <w:rsid w:val="00843CFA"/>
    <w:rsid w:val="00844422"/>
    <w:rsid w:val="00894044"/>
    <w:rsid w:val="00914CA8"/>
    <w:rsid w:val="0092046C"/>
    <w:rsid w:val="00942459"/>
    <w:rsid w:val="00982818"/>
    <w:rsid w:val="009B6EE4"/>
    <w:rsid w:val="009E4D5D"/>
    <w:rsid w:val="00A605CC"/>
    <w:rsid w:val="00AE4AFF"/>
    <w:rsid w:val="00B03E86"/>
    <w:rsid w:val="00B748AC"/>
    <w:rsid w:val="00B77B03"/>
    <w:rsid w:val="00BD3A9A"/>
    <w:rsid w:val="00BE06ED"/>
    <w:rsid w:val="00C12B98"/>
    <w:rsid w:val="00C21B5B"/>
    <w:rsid w:val="00C36805"/>
    <w:rsid w:val="00C72478"/>
    <w:rsid w:val="00D21ED3"/>
    <w:rsid w:val="00D945A0"/>
    <w:rsid w:val="00E3038C"/>
    <w:rsid w:val="00E338EB"/>
    <w:rsid w:val="00E37090"/>
    <w:rsid w:val="00E370B7"/>
    <w:rsid w:val="00E562E1"/>
    <w:rsid w:val="00E7507C"/>
    <w:rsid w:val="00F06E51"/>
    <w:rsid w:val="00FB47E6"/>
    <w:rsid w:val="00FD612D"/>
    <w:rsid w:val="00FE772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F30DE"/>
  <w14:defaultImageDpi w14:val="300"/>
  <w15:docId w15:val="{F71A0BFE-E74E-466A-B8FF-3442BDC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paragraph" w:styleId="Title">
    <w:name w:val="Title"/>
    <w:basedOn w:val="Normal"/>
    <w:next w:val="Normal"/>
    <w:link w:val="TitleChar"/>
    <w:uiPriority w:val="10"/>
    <w:qFormat/>
    <w:rsid w:val="0080181A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42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esend.com/t/t-F92D8301D64F86272540EF23F30FEDE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ateway.nasinsurance.com.au/RSTS/Login?wa=wsignin1.0&amp;wtrealm=urn%3agateway.nasinsurance.com.au%2fCloudAccessManager%2fRPSTS&amp;wreply=https%3a%2f%2fgateway.nasinsurance.com.au%2fCloudAccessManager%2fRPSTS%2fWSFed%2fLogin.aspx&amp;primaryProviderID=ActiveDirectory_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ermonline.com.au/financialservices/htm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thedock@cbnet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857C1DEF5542B91771C56B6A7BA8" ma:contentTypeVersion="1" ma:contentTypeDescription="Create a new document." ma:contentTypeScope="" ma:versionID="0bede81618c4f239a4df81d2477324cc">
  <xsd:schema xmlns:xsd="http://www.w3.org/2001/XMLSchema" xmlns:xs="http://www.w3.org/2001/XMLSchema" xmlns:p="http://schemas.microsoft.com/office/2006/metadata/properties" xmlns:ns2="01593d1c-687b-476e-a38b-1ed6d14292e5" targetNamespace="http://schemas.microsoft.com/office/2006/metadata/properties" ma:root="true" ma:fieldsID="1079b9feb8ea6991992c1bec41133ac9" ns2:_="">
    <xsd:import namespace="01593d1c-687b-476e-a38b-1ed6d14292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3d1c-687b-476e-a38b-1ed6d142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0590B-43F5-41EF-8154-504951271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95717-5157-4009-BEC7-9F6C9E17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675A9-29D2-41FA-9E3C-CD9E9D50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3d1c-687b-476e-a38b-1ed6d142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16534-4A7C-4E9D-B445-37A2525E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D.O.C.K</Template>
  <TotalTime>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Akay</dc:creator>
  <cp:keywords/>
  <dc:description/>
  <cp:lastModifiedBy>Tahlia Coulon</cp:lastModifiedBy>
  <cp:revision>1</cp:revision>
  <dcterms:created xsi:type="dcterms:W3CDTF">2019-09-17T23:09:00Z</dcterms:created>
  <dcterms:modified xsi:type="dcterms:W3CDTF">2020-01-29T02:05:00Z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0x010100B126857C1DEF5542B91771C56B6A7BA8</vt:lpwstr>
  </property>
</Properties>
</file>